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3BB" w:rsidRPr="001845A8" w:rsidRDefault="001845A8" w:rsidP="00C97CDD">
      <w:pPr>
        <w:spacing w:line="240" w:lineRule="auto"/>
        <w:jc w:val="center"/>
        <w:outlineLvl w:val="2"/>
        <w:rPr>
          <w:rFonts w:ascii="Sitka Display" w:eastAsia="Times New Roman" w:hAnsi="Sitka Display" w:cs="Times New Roman"/>
          <w:b/>
          <w:bCs/>
          <w:color w:val="FF5050"/>
          <w:sz w:val="40"/>
          <w:szCs w:val="40"/>
          <w:lang w:eastAsia="it-IT"/>
        </w:rPr>
      </w:pPr>
      <w:r w:rsidRPr="001845A8">
        <w:rPr>
          <w:rFonts w:ascii="Sitka Display" w:eastAsia="Times New Roman" w:hAnsi="Sitka Display" w:cs="Times New Roman"/>
          <w:b/>
          <w:bCs/>
          <w:color w:val="FF5050"/>
          <w:sz w:val="40"/>
          <w:szCs w:val="40"/>
          <w:lang w:eastAsia="it-IT"/>
        </w:rPr>
        <w:t>L’</w:t>
      </w:r>
      <w:r w:rsidR="00EC53BB" w:rsidRPr="001845A8">
        <w:rPr>
          <w:rFonts w:ascii="Sitka Display" w:eastAsia="Times New Roman" w:hAnsi="Sitka Display" w:cs="Times New Roman"/>
          <w:b/>
          <w:bCs/>
          <w:color w:val="FF5050"/>
          <w:sz w:val="40"/>
          <w:szCs w:val="40"/>
          <w:lang w:eastAsia="it-IT"/>
        </w:rPr>
        <w:t>Analisi Bioenergetica</w:t>
      </w:r>
      <w:r w:rsidRPr="001845A8">
        <w:rPr>
          <w:rFonts w:ascii="Sitka Display" w:eastAsia="Times New Roman" w:hAnsi="Sitka Display" w:cs="Times New Roman"/>
          <w:b/>
          <w:bCs/>
          <w:color w:val="FF5050"/>
          <w:sz w:val="40"/>
          <w:szCs w:val="40"/>
          <w:lang w:eastAsia="it-IT"/>
        </w:rPr>
        <w:t xml:space="preserve"> e le classi di esercizi</w:t>
      </w:r>
    </w:p>
    <w:p w:rsidR="00C97CDD" w:rsidRDefault="00C97CDD" w:rsidP="00AC5DE1">
      <w:pPr>
        <w:spacing w:line="240" w:lineRule="auto"/>
        <w:rPr>
          <w:rFonts w:ascii="Arial Narrow" w:eastAsia="Times New Roman" w:hAnsi="Arial Narrow" w:cs="Times New Roman"/>
          <w:sz w:val="24"/>
          <w:szCs w:val="24"/>
          <w:lang w:eastAsia="it-IT"/>
        </w:rPr>
      </w:pPr>
    </w:p>
    <w:p w:rsidR="0093430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L'analisi bioenergetica è un metodo</w:t>
      </w:r>
      <w:r w:rsidR="0093430A" w:rsidRPr="001845A8">
        <w:rPr>
          <w:rFonts w:ascii="Sitka Display" w:eastAsia="Times New Roman" w:hAnsi="Sitka Display" w:cs="Times New Roman"/>
          <w:sz w:val="24"/>
          <w:szCs w:val="24"/>
          <w:lang w:eastAsia="it-IT"/>
        </w:rPr>
        <w:t xml:space="preserve"> psicoterapeutico</w:t>
      </w:r>
      <w:r w:rsidRPr="001845A8">
        <w:rPr>
          <w:rFonts w:ascii="Sitka Display" w:eastAsia="Times New Roman" w:hAnsi="Sitka Display" w:cs="Times New Roman"/>
          <w:sz w:val="24"/>
          <w:szCs w:val="24"/>
          <w:lang w:eastAsia="it-IT"/>
        </w:rPr>
        <w:t xml:space="preserve"> unico nel suo genere, che combina psicoterapia verbale e corporea. </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Il concetto di integrazione è basato sul fatto che mente e corpo formano un'unità. Noi </w:t>
      </w:r>
      <w:r w:rsidRPr="001845A8">
        <w:rPr>
          <w:rFonts w:ascii="Sitka Display" w:eastAsia="Times New Roman" w:hAnsi="Sitka Display" w:cs="Times New Roman"/>
          <w:i/>
          <w:iCs/>
          <w:sz w:val="24"/>
          <w:szCs w:val="24"/>
          <w:lang w:eastAsia="it-IT"/>
        </w:rPr>
        <w:t>siamo</w:t>
      </w:r>
      <w:r w:rsidRPr="001845A8">
        <w:rPr>
          <w:rFonts w:ascii="Sitka Display" w:eastAsia="Times New Roman" w:hAnsi="Sitka Display" w:cs="Times New Roman"/>
          <w:sz w:val="24"/>
          <w:szCs w:val="24"/>
          <w:lang w:eastAsia="it-IT"/>
        </w:rPr>
        <w:t xml:space="preserve"> i nostri pensieri, emozioni, sensazioni, impulsi ed azioni.</w:t>
      </w:r>
    </w:p>
    <w:p w:rsidR="00C97CDD" w:rsidRDefault="00C97CDD" w:rsidP="00AC5DE1">
      <w:pPr>
        <w:spacing w:line="240" w:lineRule="auto"/>
        <w:rPr>
          <w:rFonts w:ascii="Arial Narrow" w:eastAsia="Times New Roman" w:hAnsi="Arial Narrow" w:cs="Times New Roman"/>
          <w:sz w:val="24"/>
          <w:szCs w:val="24"/>
          <w:lang w:eastAsia="it-IT"/>
        </w:rPr>
      </w:pPr>
    </w:p>
    <w:p w:rsidR="00C97CDD" w:rsidRDefault="00C97CDD" w:rsidP="00C97CDD">
      <w:pPr>
        <w:spacing w:line="240" w:lineRule="auto"/>
        <w:jc w:val="center"/>
        <w:rPr>
          <w:rFonts w:ascii="Arial Narrow" w:eastAsia="Times New Roman" w:hAnsi="Arial Narrow" w:cs="Times New Roman"/>
          <w:sz w:val="24"/>
          <w:szCs w:val="24"/>
          <w:lang w:eastAsia="it-IT"/>
        </w:rPr>
      </w:pPr>
      <w:r w:rsidRPr="00C97CDD">
        <w:rPr>
          <w:rFonts w:ascii="Arial Narrow" w:eastAsia="Times New Roman" w:hAnsi="Arial Narrow" w:cs="Times New Roman"/>
          <w:b/>
          <w:noProof/>
          <w:sz w:val="28"/>
          <w:szCs w:val="28"/>
          <w:lang w:eastAsia="it-IT"/>
        </w:rPr>
        <w:drawing>
          <wp:inline distT="0" distB="0" distL="0" distR="0">
            <wp:extent cx="3829836" cy="2724150"/>
            <wp:effectExtent l="19050" t="0" r="0" b="0"/>
            <wp:docPr id="3" name="Immagine 1" descr="Risultati immagini per bioenergetica diseg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bioenergetica disegni"/>
                    <pic:cNvPicPr>
                      <a:picLocks noChangeAspect="1" noChangeArrowheads="1"/>
                    </pic:cNvPicPr>
                  </pic:nvPicPr>
                  <pic:blipFill>
                    <a:blip r:embed="rId5"/>
                    <a:srcRect/>
                    <a:stretch>
                      <a:fillRect/>
                    </a:stretch>
                  </pic:blipFill>
                  <pic:spPr bwMode="auto">
                    <a:xfrm>
                      <a:off x="0" y="0"/>
                      <a:ext cx="3832573" cy="2726097"/>
                    </a:xfrm>
                    <a:prstGeom prst="rect">
                      <a:avLst/>
                    </a:prstGeom>
                    <a:noFill/>
                    <a:ln w="9525">
                      <a:noFill/>
                      <a:miter lim="800000"/>
                      <a:headEnd/>
                      <a:tailEnd/>
                    </a:ln>
                  </pic:spPr>
                </pic:pic>
              </a:graphicData>
            </a:graphic>
          </wp:inline>
        </w:drawing>
      </w:r>
    </w:p>
    <w:p w:rsidR="00C97CDD" w:rsidRDefault="00C97CDD" w:rsidP="00AC5DE1">
      <w:pPr>
        <w:spacing w:line="240" w:lineRule="auto"/>
        <w:rPr>
          <w:rFonts w:ascii="Arial Narrow" w:eastAsia="Times New Roman" w:hAnsi="Arial Narrow" w:cs="Times New Roman"/>
          <w:sz w:val="24"/>
          <w:szCs w:val="24"/>
          <w:lang w:eastAsia="it-IT"/>
        </w:rPr>
      </w:pPr>
    </w:p>
    <w:p w:rsidR="0093430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Essa affonda le sue radici nell'opera di </w:t>
      </w:r>
      <w:r w:rsidRPr="001845A8">
        <w:rPr>
          <w:rFonts w:ascii="Sitka Display" w:eastAsia="Times New Roman" w:hAnsi="Sitka Display" w:cs="Times New Roman"/>
          <w:b/>
          <w:bCs/>
          <w:sz w:val="24"/>
          <w:szCs w:val="24"/>
          <w:lang w:eastAsia="it-IT"/>
        </w:rPr>
        <w:t>Sigmund Freud</w:t>
      </w:r>
      <w:r w:rsidRPr="001845A8">
        <w:rPr>
          <w:rFonts w:ascii="Sitka Display" w:eastAsia="Times New Roman" w:hAnsi="Sitka Display" w:cs="Times New Roman"/>
          <w:sz w:val="24"/>
          <w:szCs w:val="24"/>
          <w:lang w:eastAsia="it-IT"/>
        </w:rPr>
        <w:t xml:space="preserve"> che fu il fondatore della psicoanalisi. </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Egli nacque nel 1856 a Vienna, dove studiò medicina e neurologia e sperimentò nuovi modi di porsi in relazione con i pazienti.</w:t>
      </w:r>
    </w:p>
    <w:p w:rsidR="0093430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All'epoca di Freud le persone soffrivano di un gran numero di malattie per le quali la scienza non aveva rimedi: paralisi, cecità, attacchi epilettici, perdita della memoria e perdita di sensibilità in varie parti del corpo. Freud scoprì che tali sintomi altro non erano che l'espressione corporea di esperienze infantili di dolore e di paura, che la mente aveva rimosso. </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Aiutando questi pazienti a ricordare e rivivere tali esperienze negative, Freud riuscì a curare i loro sintomi corporei e chiamò questo metodo </w:t>
      </w:r>
      <w:r w:rsidRPr="001845A8">
        <w:rPr>
          <w:rFonts w:ascii="Sitka Display" w:eastAsia="Times New Roman" w:hAnsi="Sitka Display" w:cs="Times New Roman"/>
          <w:i/>
          <w:iCs/>
          <w:sz w:val="24"/>
          <w:szCs w:val="24"/>
          <w:lang w:eastAsia="it-IT"/>
        </w:rPr>
        <w:t>psicoanalisi</w:t>
      </w:r>
      <w:r w:rsidRPr="001845A8">
        <w:rPr>
          <w:rFonts w:ascii="Sitka Display" w:eastAsia="Times New Roman" w:hAnsi="Sitka Display" w:cs="Times New Roman"/>
          <w:sz w:val="24"/>
          <w:szCs w:val="24"/>
          <w:lang w:eastAsia="it-IT"/>
        </w:rPr>
        <w:t>. Una volta che il paziente era diventato consapevole di quello che gli era accaduto da bambino, non aveva più bisogno di esprimere questi ricordi mediante sintomi corporei. Per far emergere tali ricordi dalla loro repressione Freud utilizzava i sogni dei pazienti, gli errori verbali (lapsus), le associazioni libere, il transfert.</w:t>
      </w:r>
    </w:p>
    <w:p w:rsidR="00EC53BB" w:rsidRPr="001845A8" w:rsidRDefault="00EC53BB" w:rsidP="00AC5DE1">
      <w:pPr>
        <w:spacing w:line="240" w:lineRule="auto"/>
        <w:rPr>
          <w:rFonts w:ascii="Sitka Display" w:eastAsia="Times New Roman" w:hAnsi="Sitka Display" w:cs="Times New Roman"/>
          <w:sz w:val="24"/>
          <w:szCs w:val="24"/>
          <w:lang w:eastAsia="it-IT"/>
        </w:rPr>
      </w:pPr>
    </w:p>
    <w:p w:rsidR="0093430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b/>
          <w:bCs/>
          <w:sz w:val="24"/>
          <w:szCs w:val="24"/>
          <w:lang w:eastAsia="it-IT"/>
        </w:rPr>
        <w:t>Wilhelm Reich</w:t>
      </w:r>
      <w:r w:rsidRPr="001845A8">
        <w:rPr>
          <w:rFonts w:ascii="Sitka Display" w:eastAsia="Times New Roman" w:hAnsi="Sitka Display" w:cs="Times New Roman"/>
          <w:sz w:val="24"/>
          <w:szCs w:val="24"/>
          <w:lang w:eastAsia="it-IT"/>
        </w:rPr>
        <w:t xml:space="preserve">, vissuto dal 1897 al 1957, fu paziente ed allievo di Freud. </w:t>
      </w:r>
    </w:p>
    <w:p w:rsidR="0093430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Mentre Freud poneva attenzione soltanto alla produzione verbale dei pazienti, Reich introdusse nella psicoanalisi anche l'osservazione del corpo, come l'espressione degli occhi e del viso, la qualità della voce e i vari tipi di tensioni muscolari. Descrisse per primo quello che noi oggi chiamiamo </w:t>
      </w:r>
      <w:r w:rsidRPr="001845A8">
        <w:rPr>
          <w:rFonts w:ascii="Sitka Display" w:eastAsia="Times New Roman" w:hAnsi="Sitka Display" w:cs="Times New Roman"/>
          <w:i/>
          <w:iCs/>
          <w:sz w:val="24"/>
          <w:szCs w:val="24"/>
          <w:lang w:eastAsia="it-IT"/>
        </w:rPr>
        <w:t>linguaggio del corpo</w:t>
      </w:r>
      <w:r w:rsidRPr="001845A8">
        <w:rPr>
          <w:rFonts w:ascii="Sitka Display" w:eastAsia="Times New Roman" w:hAnsi="Sitka Display" w:cs="Times New Roman"/>
          <w:sz w:val="24"/>
          <w:szCs w:val="24"/>
          <w:lang w:eastAsia="it-IT"/>
        </w:rPr>
        <w:t xml:space="preserve">. </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Nello stesso modo in cui Freud notò una spaccatura fra memoria conscia ed inconscia, Reich notò una scissione fra le varie espressioni del corpo. Per esempio, una persona può ridere ma non essere consapevole che l'espressione del suo viso è triste. Può dire parole gentili, ma non rendersi conto che i suoi occhi sono pieni di risentimento o che la sua bocca ha una espressione negativa.</w:t>
      </w:r>
    </w:p>
    <w:p w:rsidR="0093430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lastRenderedPageBreak/>
        <w:t xml:space="preserve">Reich osservò che, appena questi pazienti iniziavano la terapia, le tensioni muscolari cambiavano. Le spalle e le braccia della persona depressa si rilassavano, le mascelle diventavano meno contratte e i denti meno serrati. </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La ragione per cui il paziente frenava gli impulsi e reprimeva i ricordi dolorosi era, in primo luogo, per evitare di mostrarsi vulnerabile. Quindi, allentando le tensioni muscolari croniche, il paziente sperimentava la propria vulnerabilità. Serrando la bocca e i denti egli assumeva un'espressione corporea che diceva: "Non voglio aprirmi per non essere ferito di nuovo".</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Reich sperimentò come rilassare i muscoli cronicamente tesi mediante la pressione diretta su di loro e scoprì che funzionava. In questo modo il paziente poteva entrare in contatto con emozioni forti e a lungo dimenticate e con ricordi dolorosi. L'unità di mente, corpo ed emozioni divenne più chiara.</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Egli notò anche che, a questo punto, il paziente cominciava a sembrare più vivo, la sua pelle più rosea, i movimenti più spontanei, gli occhi più luminosi. Era come se avesse più energia. Era proprio così e Reich la chiamo energia "</w:t>
      </w:r>
      <w:proofErr w:type="spellStart"/>
      <w:r w:rsidRPr="001845A8">
        <w:rPr>
          <w:rFonts w:ascii="Sitka Display" w:eastAsia="Times New Roman" w:hAnsi="Sitka Display" w:cs="Times New Roman"/>
          <w:sz w:val="24"/>
          <w:szCs w:val="24"/>
          <w:lang w:eastAsia="it-IT"/>
        </w:rPr>
        <w:t>organismica</w:t>
      </w:r>
      <w:proofErr w:type="spellEnd"/>
      <w:r w:rsidRPr="001845A8">
        <w:rPr>
          <w:rFonts w:ascii="Sitka Display" w:eastAsia="Times New Roman" w:hAnsi="Sitka Display" w:cs="Times New Roman"/>
          <w:sz w:val="24"/>
          <w:szCs w:val="24"/>
          <w:lang w:eastAsia="it-IT"/>
        </w:rPr>
        <w:t>" o "orgone".</w:t>
      </w:r>
    </w:p>
    <w:p w:rsidR="00EC53BB" w:rsidRPr="001845A8" w:rsidRDefault="00EC53BB" w:rsidP="00AC5DE1">
      <w:pPr>
        <w:spacing w:line="240" w:lineRule="auto"/>
        <w:rPr>
          <w:rFonts w:ascii="Sitka Display" w:eastAsia="Times New Roman" w:hAnsi="Sitka Display" w:cs="Times New Roman"/>
          <w:sz w:val="24"/>
          <w:szCs w:val="24"/>
          <w:lang w:eastAsia="it-IT"/>
        </w:rPr>
      </w:pPr>
    </w:p>
    <w:p w:rsidR="00EC53BB" w:rsidRPr="001845A8" w:rsidRDefault="00EC53BB" w:rsidP="00AC5DE1">
      <w:pPr>
        <w:spacing w:line="240" w:lineRule="auto"/>
        <w:outlineLvl w:val="2"/>
        <w:rPr>
          <w:rFonts w:ascii="Sitka Display" w:eastAsia="Times New Roman" w:hAnsi="Sitka Display" w:cs="Times New Roman"/>
          <w:b/>
          <w:bCs/>
          <w:color w:val="FF5050"/>
          <w:sz w:val="27"/>
          <w:szCs w:val="27"/>
          <w:lang w:eastAsia="it-IT"/>
        </w:rPr>
      </w:pPr>
      <w:r w:rsidRPr="001845A8">
        <w:rPr>
          <w:rFonts w:ascii="Sitka Display" w:eastAsia="Times New Roman" w:hAnsi="Sitka Display" w:cs="Times New Roman"/>
          <w:b/>
          <w:bCs/>
          <w:color w:val="FF5050"/>
          <w:sz w:val="27"/>
          <w:szCs w:val="27"/>
          <w:lang w:eastAsia="it-IT"/>
        </w:rPr>
        <w:t xml:space="preserve">Alexander </w:t>
      </w:r>
      <w:proofErr w:type="spellStart"/>
      <w:r w:rsidRPr="001845A8">
        <w:rPr>
          <w:rFonts w:ascii="Sitka Display" w:eastAsia="Times New Roman" w:hAnsi="Sitka Display" w:cs="Times New Roman"/>
          <w:b/>
          <w:bCs/>
          <w:color w:val="FF5050"/>
          <w:sz w:val="27"/>
          <w:szCs w:val="27"/>
          <w:lang w:eastAsia="it-IT"/>
        </w:rPr>
        <w:t>Lowen</w:t>
      </w:r>
      <w:proofErr w:type="spellEnd"/>
      <w:r w:rsidRPr="001845A8">
        <w:rPr>
          <w:rFonts w:ascii="Sitka Display" w:eastAsia="Times New Roman" w:hAnsi="Sitka Display" w:cs="Times New Roman"/>
          <w:b/>
          <w:bCs/>
          <w:color w:val="FF5050"/>
          <w:sz w:val="27"/>
          <w:szCs w:val="27"/>
          <w:lang w:eastAsia="it-IT"/>
        </w:rPr>
        <w:t xml:space="preserve"> e l'Analisi Bioenergetica</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Alexander </w:t>
      </w:r>
      <w:proofErr w:type="spellStart"/>
      <w:r w:rsidRPr="001845A8">
        <w:rPr>
          <w:rFonts w:ascii="Sitka Display" w:eastAsia="Times New Roman" w:hAnsi="Sitka Display" w:cs="Times New Roman"/>
          <w:sz w:val="24"/>
          <w:szCs w:val="24"/>
          <w:lang w:eastAsia="it-IT"/>
        </w:rPr>
        <w:t>Lowen</w:t>
      </w:r>
      <w:proofErr w:type="spellEnd"/>
      <w:r w:rsidRPr="001845A8">
        <w:rPr>
          <w:rFonts w:ascii="Sitka Display" w:eastAsia="Times New Roman" w:hAnsi="Sitka Display" w:cs="Times New Roman"/>
          <w:sz w:val="24"/>
          <w:szCs w:val="24"/>
          <w:lang w:eastAsia="it-IT"/>
        </w:rPr>
        <w:t>, paziente ed allievo di Reich, coniò per essa il termine di "</w:t>
      </w:r>
      <w:r w:rsidRPr="001845A8">
        <w:rPr>
          <w:rFonts w:ascii="Sitka Display" w:eastAsia="Times New Roman" w:hAnsi="Sitka Display" w:cs="Times New Roman"/>
          <w:i/>
          <w:iCs/>
          <w:sz w:val="24"/>
          <w:szCs w:val="24"/>
          <w:lang w:eastAsia="it-IT"/>
        </w:rPr>
        <w:t>bioenergia</w:t>
      </w:r>
      <w:r w:rsidRPr="001845A8">
        <w:rPr>
          <w:rFonts w:ascii="Sitka Display" w:eastAsia="Times New Roman" w:hAnsi="Sitka Display" w:cs="Times New Roman"/>
          <w:sz w:val="24"/>
          <w:szCs w:val="24"/>
          <w:lang w:eastAsia="it-IT"/>
        </w:rPr>
        <w:t>", allargò gli scopi del lavoro sul corpo ed introdusse il lavoro b</w:t>
      </w:r>
      <w:r w:rsidR="004757F3" w:rsidRPr="001845A8">
        <w:rPr>
          <w:rFonts w:ascii="Sitka Display" w:eastAsia="Times New Roman" w:hAnsi="Sitka Display" w:cs="Times New Roman"/>
          <w:sz w:val="24"/>
          <w:szCs w:val="24"/>
          <w:lang w:eastAsia="it-IT"/>
        </w:rPr>
        <w:t>ioenergetico attivo</w:t>
      </w:r>
      <w:r w:rsidRPr="001845A8">
        <w:rPr>
          <w:rFonts w:ascii="Sitka Display" w:eastAsia="Times New Roman" w:hAnsi="Sitka Display" w:cs="Times New Roman"/>
          <w:sz w:val="24"/>
          <w:szCs w:val="24"/>
          <w:lang w:eastAsia="it-IT"/>
        </w:rPr>
        <w:t>. Anziché limitarsi alla sola pressione e manipolazione delle tensioni muscolari croniche, egli fece uso di alcune posizioni di stress che potevano aiutare queste tensioni a rilasciarsi.</w:t>
      </w:r>
    </w:p>
    <w:p w:rsidR="0070057A"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 La prova evidente di questo ammorbidimento delle tensioni era l'insorgere, nei muscoli, di una fine vibrazione. </w:t>
      </w:r>
      <w:proofErr w:type="spellStart"/>
      <w:r w:rsidRPr="001845A8">
        <w:rPr>
          <w:rFonts w:ascii="Sitka Display" w:eastAsia="Times New Roman" w:hAnsi="Sitka Display" w:cs="Times New Roman"/>
          <w:sz w:val="24"/>
          <w:szCs w:val="24"/>
          <w:lang w:eastAsia="it-IT"/>
        </w:rPr>
        <w:t>Lowen</w:t>
      </w:r>
      <w:proofErr w:type="spellEnd"/>
      <w:r w:rsidRPr="001845A8">
        <w:rPr>
          <w:rFonts w:ascii="Sitka Display" w:eastAsia="Times New Roman" w:hAnsi="Sitka Display" w:cs="Times New Roman"/>
          <w:sz w:val="24"/>
          <w:szCs w:val="24"/>
          <w:lang w:eastAsia="it-IT"/>
        </w:rPr>
        <w:t xml:space="preserve"> poté quindi osservare come i blocchi muscolari impedivano il libero scorrere dell'energia. Per esempio, un diaframma cronicamente contratto, come una strettoia, interrompeva l'onda respiratoria, provocando una respirazione superficiale. Come risultato diminuiva l'apporto di ossigeno ed il livello energetico calava. Questo modo superficiale di respirare è uno dei sistemi che noi usiamo per controllare le nostre emozioni. </w:t>
      </w:r>
    </w:p>
    <w:p w:rsidR="00515372" w:rsidRPr="001845A8" w:rsidRDefault="00EC53BB" w:rsidP="0070057A">
      <w:pPr>
        <w:spacing w:line="240" w:lineRule="auto"/>
        <w:rPr>
          <w:rFonts w:ascii="Sitka Display" w:eastAsia="Times New Roman" w:hAnsi="Sitka Display" w:cs="Times New Roman"/>
          <w:b/>
          <w:bCs/>
          <w:sz w:val="27"/>
          <w:szCs w:val="27"/>
          <w:lang w:eastAsia="it-IT"/>
        </w:rPr>
      </w:pPr>
      <w:r w:rsidRPr="001845A8">
        <w:rPr>
          <w:rFonts w:ascii="Sitka Display" w:eastAsia="Times New Roman" w:hAnsi="Sitka Display" w:cs="Times New Roman"/>
          <w:sz w:val="24"/>
          <w:szCs w:val="24"/>
          <w:lang w:eastAsia="it-IT"/>
        </w:rPr>
        <w:t xml:space="preserve">E' di grande importanza la sua osservazione che </w:t>
      </w:r>
      <w:r w:rsidRPr="001845A8">
        <w:rPr>
          <w:rFonts w:ascii="Sitka Display" w:eastAsia="Times New Roman" w:hAnsi="Sitka Display" w:cs="Times New Roman"/>
          <w:bCs/>
          <w:sz w:val="24"/>
          <w:szCs w:val="24"/>
          <w:lang w:eastAsia="it-IT"/>
        </w:rPr>
        <w:t>una persona il cui flusso energetico è bloccato, ha perso una parte della sua vitalità e della sua personalità</w:t>
      </w:r>
      <w:r w:rsidRPr="001845A8">
        <w:rPr>
          <w:rFonts w:ascii="Sitka Display" w:eastAsia="Times New Roman" w:hAnsi="Sitka Display" w:cs="Times New Roman"/>
          <w:sz w:val="24"/>
          <w:szCs w:val="24"/>
          <w:lang w:eastAsia="it-IT"/>
        </w:rPr>
        <w:t xml:space="preserve">. Questa perdita fa sì che questa persona </w:t>
      </w:r>
      <w:r w:rsidR="004757F3" w:rsidRPr="001845A8">
        <w:rPr>
          <w:rFonts w:ascii="Sitka Display" w:eastAsia="Times New Roman" w:hAnsi="Sitka Display" w:cs="Times New Roman"/>
          <w:sz w:val="24"/>
          <w:szCs w:val="24"/>
          <w:lang w:eastAsia="it-IT"/>
        </w:rPr>
        <w:t>si senta depressa, sia sempre in</w:t>
      </w:r>
      <w:r w:rsidRPr="001845A8">
        <w:rPr>
          <w:rFonts w:ascii="Sitka Display" w:eastAsia="Times New Roman" w:hAnsi="Sitka Display" w:cs="Times New Roman"/>
          <w:sz w:val="24"/>
          <w:szCs w:val="24"/>
          <w:lang w:eastAsia="it-IT"/>
        </w:rPr>
        <w:t xml:space="preserve"> lotta e usi costantemente la forza di volontà per eseguire i compiti quotidiani. Diventa difficile mettersi in relazione con gli altri o provare piacere. </w:t>
      </w:r>
    </w:p>
    <w:p w:rsidR="001845A8" w:rsidRDefault="001845A8" w:rsidP="00AC5DE1">
      <w:pPr>
        <w:spacing w:line="240" w:lineRule="auto"/>
        <w:outlineLvl w:val="2"/>
        <w:rPr>
          <w:rFonts w:ascii="Sitka Display" w:eastAsia="Times New Roman" w:hAnsi="Sitka Display" w:cs="Times New Roman"/>
          <w:b/>
          <w:bCs/>
          <w:color w:val="FF5050"/>
          <w:sz w:val="27"/>
          <w:szCs w:val="27"/>
          <w:lang w:eastAsia="it-IT"/>
        </w:rPr>
      </w:pPr>
    </w:p>
    <w:p w:rsidR="00EC53BB" w:rsidRPr="001845A8" w:rsidRDefault="00EC53BB" w:rsidP="00AC5DE1">
      <w:pPr>
        <w:spacing w:line="240" w:lineRule="auto"/>
        <w:outlineLvl w:val="2"/>
        <w:rPr>
          <w:rFonts w:ascii="Sitka Display" w:eastAsia="Times New Roman" w:hAnsi="Sitka Display" w:cs="Times New Roman"/>
          <w:b/>
          <w:bCs/>
          <w:color w:val="FF5050"/>
          <w:sz w:val="27"/>
          <w:szCs w:val="27"/>
          <w:lang w:eastAsia="it-IT"/>
        </w:rPr>
      </w:pPr>
      <w:r w:rsidRPr="001845A8">
        <w:rPr>
          <w:rFonts w:ascii="Sitka Display" w:eastAsia="Times New Roman" w:hAnsi="Sitka Display" w:cs="Times New Roman"/>
          <w:b/>
          <w:bCs/>
          <w:color w:val="FF5050"/>
          <w:sz w:val="27"/>
          <w:szCs w:val="27"/>
          <w:lang w:eastAsia="it-IT"/>
        </w:rPr>
        <w:t>Concetti di base</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Il </w:t>
      </w:r>
      <w:r w:rsidRPr="001845A8">
        <w:rPr>
          <w:rFonts w:ascii="Sitka Display" w:eastAsia="Times New Roman" w:hAnsi="Sitka Display" w:cs="Times New Roman"/>
          <w:i/>
          <w:iCs/>
          <w:sz w:val="24"/>
          <w:szCs w:val="24"/>
          <w:lang w:eastAsia="it-IT"/>
        </w:rPr>
        <w:t>radicamento</w:t>
      </w:r>
      <w:r w:rsidRPr="001845A8">
        <w:rPr>
          <w:rFonts w:ascii="Sitka Display" w:eastAsia="Times New Roman" w:hAnsi="Sitka Display" w:cs="Times New Roman"/>
          <w:sz w:val="24"/>
          <w:szCs w:val="24"/>
          <w:lang w:eastAsia="it-IT"/>
        </w:rPr>
        <w:t xml:space="preserve"> (</w:t>
      </w:r>
      <w:proofErr w:type="spellStart"/>
      <w:r w:rsidRPr="001845A8">
        <w:rPr>
          <w:rFonts w:ascii="Sitka Display" w:eastAsia="Times New Roman" w:hAnsi="Sitka Display" w:cs="Times New Roman"/>
          <w:sz w:val="24"/>
          <w:szCs w:val="24"/>
          <w:lang w:eastAsia="it-IT"/>
        </w:rPr>
        <w:t>grounding</w:t>
      </w:r>
      <w:proofErr w:type="spellEnd"/>
      <w:r w:rsidRPr="001845A8">
        <w:rPr>
          <w:rFonts w:ascii="Sitka Display" w:eastAsia="Times New Roman" w:hAnsi="Sitka Display" w:cs="Times New Roman"/>
          <w:sz w:val="24"/>
          <w:szCs w:val="24"/>
          <w:lang w:eastAsia="it-IT"/>
        </w:rPr>
        <w:t xml:space="preserve">), altro concetto introdotto da </w:t>
      </w:r>
      <w:proofErr w:type="spellStart"/>
      <w:r w:rsidRPr="001845A8">
        <w:rPr>
          <w:rFonts w:ascii="Sitka Display" w:eastAsia="Times New Roman" w:hAnsi="Sitka Display" w:cs="Times New Roman"/>
          <w:sz w:val="24"/>
          <w:szCs w:val="24"/>
          <w:lang w:eastAsia="it-IT"/>
        </w:rPr>
        <w:t>Lowen</w:t>
      </w:r>
      <w:proofErr w:type="spellEnd"/>
      <w:r w:rsidRPr="001845A8">
        <w:rPr>
          <w:rFonts w:ascii="Sitka Display" w:eastAsia="Times New Roman" w:hAnsi="Sitka Display" w:cs="Times New Roman"/>
          <w:sz w:val="24"/>
          <w:szCs w:val="24"/>
          <w:lang w:eastAsia="it-IT"/>
        </w:rPr>
        <w:t>, descrive il contatto energetico con la realtà. Allo scopo di avere un buon contatto energetico, è indispensabile che l'energia scorra liberamente verso quelle parti del corpo che sono a contatto diretto con il mondo esterno: organi di senso, braccia e mani, gambe e piedi, pelle e organi sessuali.</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Guardiamo un bambino quando piange, quando è arrabbiato o felice, oppure quando vuole qualcosa. </w:t>
      </w:r>
      <w:r w:rsidRPr="001845A8">
        <w:rPr>
          <w:rFonts w:ascii="Sitka Display" w:eastAsia="Times New Roman" w:hAnsi="Sitka Display" w:cs="Times New Roman"/>
          <w:i/>
          <w:iCs/>
          <w:sz w:val="24"/>
          <w:szCs w:val="24"/>
          <w:lang w:eastAsia="it-IT"/>
        </w:rPr>
        <w:t>Tutto</w:t>
      </w:r>
      <w:r w:rsidRPr="001845A8">
        <w:rPr>
          <w:rFonts w:ascii="Sitka Display" w:eastAsia="Times New Roman" w:hAnsi="Sitka Display" w:cs="Times New Roman"/>
          <w:sz w:val="24"/>
          <w:szCs w:val="24"/>
          <w:lang w:eastAsia="it-IT"/>
        </w:rPr>
        <w:t xml:space="preserve"> il corpo partecipa in modo armonioso. Di una persona ben radicata si dice che "ha i piedi per terra". Questa persona sente la connessione fra i suoi piedi ed il terreno sul quale appoggiano.</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bCs/>
          <w:sz w:val="24"/>
          <w:szCs w:val="24"/>
          <w:lang w:eastAsia="it-IT"/>
        </w:rPr>
        <w:t>Appena cominciamo a crescere, di solito facciamo esperienza di come la libera espressione delle nostre emozioni si scontra con il rifiuto, la disapprovazione, l'umiliazione, la punizione</w:t>
      </w:r>
      <w:r w:rsidRPr="001845A8">
        <w:rPr>
          <w:rFonts w:ascii="Sitka Display" w:eastAsia="Times New Roman" w:hAnsi="Sitka Display" w:cs="Times New Roman"/>
          <w:sz w:val="24"/>
          <w:szCs w:val="24"/>
          <w:lang w:eastAsia="it-IT"/>
        </w:rPr>
        <w:t>. Impariamo presto, perciò, a controllare le nostre emozioni, e questo ha delle conseguenze. Blocchiamo permanentemente i muscoli coinvolti in queste espressioni medianti tensioni croniche, che sono inconsce.</w:t>
      </w:r>
    </w:p>
    <w:p w:rsidR="00BA0654"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Nessun amore, nessuna accettazione da parte del terapeuta, o del compagno, ci potrà restituire l'esperienza Allentare questi blocchi non è mai facile. Attraverso il lavoro con il corpo possiamo ammorbidire le tensioni e rivivere il desiderio di essere accettati e amati e la tremenda triste</w:t>
      </w:r>
      <w:r w:rsidR="001A6E13" w:rsidRPr="001845A8">
        <w:rPr>
          <w:rFonts w:ascii="Sitka Display" w:eastAsia="Times New Roman" w:hAnsi="Sitka Display" w:cs="Times New Roman"/>
          <w:sz w:val="24"/>
          <w:szCs w:val="24"/>
          <w:lang w:eastAsia="it-IT"/>
        </w:rPr>
        <w:t>zza di aver desiderato invano: e</w:t>
      </w:r>
      <w:r w:rsidRPr="001845A8">
        <w:rPr>
          <w:rFonts w:ascii="Sitka Display" w:eastAsia="Times New Roman" w:hAnsi="Sitka Display" w:cs="Times New Roman"/>
          <w:sz w:val="24"/>
          <w:szCs w:val="24"/>
          <w:lang w:eastAsia="it-IT"/>
        </w:rPr>
        <w:t xml:space="preserve">ssendo ben radicati ed avendo un corpo pieno di energia possiamo vivere </w:t>
      </w:r>
      <w:r w:rsidRPr="001845A8">
        <w:rPr>
          <w:rFonts w:ascii="Sitka Display" w:eastAsia="Times New Roman" w:hAnsi="Sitka Display" w:cs="Times New Roman"/>
          <w:sz w:val="24"/>
          <w:szCs w:val="24"/>
          <w:lang w:eastAsia="it-IT"/>
        </w:rPr>
        <w:lastRenderedPageBreak/>
        <w:t xml:space="preserve">nella nostra realtà adulta e perciò sentire che la ricerca tesa a recuperare quanto perduto da bambini è un'illusione. </w:t>
      </w:r>
    </w:p>
    <w:p w:rsidR="00515372" w:rsidRPr="001845A8" w:rsidRDefault="00515372" w:rsidP="00AC5DE1">
      <w:pPr>
        <w:spacing w:line="240" w:lineRule="auto"/>
        <w:outlineLvl w:val="2"/>
        <w:rPr>
          <w:rFonts w:ascii="Sitka Display" w:eastAsia="Times New Roman" w:hAnsi="Sitka Display" w:cs="Times New Roman"/>
          <w:b/>
          <w:bCs/>
          <w:sz w:val="27"/>
          <w:szCs w:val="27"/>
          <w:lang w:eastAsia="it-IT"/>
        </w:rPr>
      </w:pPr>
    </w:p>
    <w:p w:rsidR="00EC53BB" w:rsidRPr="001845A8" w:rsidRDefault="00EC53BB" w:rsidP="00AC5DE1">
      <w:pPr>
        <w:spacing w:line="240" w:lineRule="auto"/>
        <w:outlineLvl w:val="2"/>
        <w:rPr>
          <w:rFonts w:ascii="Sitka Display" w:eastAsia="Times New Roman" w:hAnsi="Sitka Display" w:cs="Times New Roman"/>
          <w:b/>
          <w:bCs/>
          <w:color w:val="FF5050"/>
          <w:sz w:val="27"/>
          <w:szCs w:val="27"/>
          <w:lang w:eastAsia="it-IT"/>
        </w:rPr>
      </w:pPr>
      <w:r w:rsidRPr="001845A8">
        <w:rPr>
          <w:rFonts w:ascii="Sitka Display" w:eastAsia="Times New Roman" w:hAnsi="Sitka Display" w:cs="Times New Roman"/>
          <w:b/>
          <w:bCs/>
          <w:color w:val="FF5050"/>
          <w:sz w:val="27"/>
          <w:szCs w:val="27"/>
          <w:lang w:eastAsia="it-IT"/>
        </w:rPr>
        <w:t>Il metodo</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 xml:space="preserve">Il metodo operativo su cui si basa l'Analisi Bioenergetica comprende una serie di tecniche utilizzabili nella psicoterapia, tali da consentire un approccio </w:t>
      </w:r>
      <w:r w:rsidR="001A6E13" w:rsidRPr="001845A8">
        <w:rPr>
          <w:rFonts w:ascii="Sitka Display" w:eastAsia="Times New Roman" w:hAnsi="Sitka Display" w:cs="Times New Roman"/>
          <w:sz w:val="24"/>
          <w:szCs w:val="24"/>
          <w:lang w:eastAsia="it-IT"/>
        </w:rPr>
        <w:t>più profondo e completo</w:t>
      </w:r>
      <w:r w:rsidRPr="001845A8">
        <w:rPr>
          <w:rFonts w:ascii="Sitka Display" w:eastAsia="Times New Roman" w:hAnsi="Sitka Display" w:cs="Times New Roman"/>
          <w:sz w:val="24"/>
          <w:szCs w:val="24"/>
          <w:lang w:eastAsia="it-IT"/>
        </w:rPr>
        <w:t xml:space="preserve"> alla persona e a i suoi problemi.</w:t>
      </w:r>
    </w:p>
    <w:p w:rsidR="0070057A" w:rsidRPr="001845A8" w:rsidRDefault="00EC53BB" w:rsidP="00AC5DE1">
      <w:pPr>
        <w:spacing w:line="240" w:lineRule="auto"/>
        <w:rPr>
          <w:rFonts w:ascii="Sitka Display" w:eastAsia="Times New Roman" w:hAnsi="Sitka Display" w:cs="Times New Roman"/>
          <w:bCs/>
          <w:sz w:val="24"/>
          <w:szCs w:val="24"/>
          <w:lang w:eastAsia="it-IT"/>
        </w:rPr>
      </w:pPr>
      <w:r w:rsidRPr="001845A8">
        <w:rPr>
          <w:rFonts w:ascii="Sitka Display" w:eastAsia="Times New Roman" w:hAnsi="Sitka Display" w:cs="Times New Roman"/>
          <w:sz w:val="24"/>
          <w:szCs w:val="24"/>
          <w:lang w:eastAsia="it-IT"/>
        </w:rPr>
        <w:t xml:space="preserve">Gli interventi in Analisi Bioenergetica sono infatti definibili come </w:t>
      </w:r>
      <w:r w:rsidRPr="001845A8">
        <w:rPr>
          <w:rFonts w:ascii="Sitka Display" w:eastAsia="Times New Roman" w:hAnsi="Sitka Display" w:cs="Times New Roman"/>
          <w:i/>
          <w:iCs/>
          <w:sz w:val="24"/>
          <w:szCs w:val="24"/>
          <w:lang w:eastAsia="it-IT"/>
        </w:rPr>
        <w:t>interventi complessi</w:t>
      </w:r>
      <w:r w:rsidRPr="001845A8">
        <w:rPr>
          <w:rFonts w:ascii="Sitka Display" w:eastAsia="Times New Roman" w:hAnsi="Sitka Display" w:cs="Times New Roman"/>
          <w:sz w:val="24"/>
          <w:szCs w:val="24"/>
          <w:lang w:eastAsia="it-IT"/>
        </w:rPr>
        <w:t xml:space="preserve">, nel senso che prevedono l'analisi del profondo secondo un approccio che procede partendo </w:t>
      </w:r>
      <w:r w:rsidRPr="001845A8">
        <w:rPr>
          <w:rFonts w:ascii="Sitka Display" w:eastAsia="Times New Roman" w:hAnsi="Sitka Display" w:cs="Times New Roman"/>
          <w:bCs/>
          <w:sz w:val="24"/>
          <w:szCs w:val="24"/>
          <w:lang w:eastAsia="it-IT"/>
        </w:rPr>
        <w:t>sia dal versante psichico, sia da quello corporeo</w:t>
      </w:r>
      <w:r w:rsidR="0070057A" w:rsidRPr="001845A8">
        <w:rPr>
          <w:rFonts w:ascii="Sitka Display" w:eastAsia="Times New Roman" w:hAnsi="Sitka Display" w:cs="Times New Roman"/>
          <w:bCs/>
          <w:sz w:val="24"/>
          <w:szCs w:val="24"/>
          <w:lang w:eastAsia="it-IT"/>
        </w:rPr>
        <w:t>.</w:t>
      </w:r>
    </w:p>
    <w:p w:rsidR="00EC53BB" w:rsidRPr="001845A8" w:rsidRDefault="00EC53BB" w:rsidP="00AC5DE1">
      <w:pPr>
        <w:spacing w:line="240" w:lineRule="auto"/>
        <w:rPr>
          <w:rFonts w:ascii="Sitka Display" w:eastAsia="Times New Roman" w:hAnsi="Sitka Display" w:cs="Times New Roman"/>
          <w:sz w:val="24"/>
          <w:szCs w:val="24"/>
          <w:lang w:eastAsia="it-IT"/>
        </w:rPr>
      </w:pPr>
      <w:r w:rsidRPr="001845A8">
        <w:rPr>
          <w:rFonts w:ascii="Sitka Display" w:eastAsia="Times New Roman" w:hAnsi="Sitka Display" w:cs="Times New Roman"/>
          <w:sz w:val="24"/>
          <w:szCs w:val="24"/>
          <w:lang w:eastAsia="it-IT"/>
        </w:rPr>
        <w:t>L'interazione tra l'Io e il corpo si attua in un processo dialettico, in cui l'Io plasma il corpo attraverso il controllo che esercita sulla muscolatura volontaria. Come già accennato quando l'espressione di un sentimento non è accettata nel mondo del bambino, questo è costretto ad inibire l'emozione mediante, ad esempio, la contrazione dei muscoli atti all'espressione dell'emozione stessa. Quando tale inibizione è lungamente protratta nel tempo l'Io abbandona il controllo sull'azione proibita e ritira l'energia dall'impulso. Il controllo dell'impulso diventa allora inconscio e il muscolo rimane in questo caso contratto.</w:t>
      </w:r>
    </w:p>
    <w:p w:rsidR="00515372" w:rsidRPr="001845A8" w:rsidRDefault="00515372" w:rsidP="00AC5DE1">
      <w:pPr>
        <w:spacing w:line="240" w:lineRule="auto"/>
        <w:rPr>
          <w:rFonts w:ascii="Sitka Display" w:eastAsia="Times New Roman" w:hAnsi="Sitka Display" w:cs="Times New Roman"/>
          <w:b/>
          <w:color w:val="FF5050"/>
          <w:sz w:val="28"/>
          <w:szCs w:val="28"/>
          <w:lang w:eastAsia="it-IT"/>
        </w:rPr>
      </w:pPr>
    </w:p>
    <w:p w:rsidR="00C96A23" w:rsidRPr="001845A8" w:rsidRDefault="0093430A" w:rsidP="00AC5DE1">
      <w:pPr>
        <w:spacing w:line="240" w:lineRule="auto"/>
        <w:rPr>
          <w:rFonts w:ascii="Sitka Display" w:eastAsia="Times New Roman" w:hAnsi="Sitka Display" w:cs="Times New Roman"/>
          <w:b/>
          <w:color w:val="FF5050"/>
          <w:sz w:val="28"/>
          <w:szCs w:val="28"/>
          <w:lang w:eastAsia="it-IT"/>
        </w:rPr>
      </w:pPr>
      <w:r w:rsidRPr="001845A8">
        <w:rPr>
          <w:rFonts w:ascii="Sitka Display" w:eastAsia="Times New Roman" w:hAnsi="Sitka Display" w:cs="Times New Roman"/>
          <w:b/>
          <w:color w:val="FF5050"/>
          <w:sz w:val="28"/>
          <w:szCs w:val="28"/>
          <w:lang w:eastAsia="it-IT"/>
        </w:rPr>
        <w:t>Le classi di esercizi</w:t>
      </w:r>
    </w:p>
    <w:p w:rsidR="0093430A" w:rsidRPr="001845A8" w:rsidRDefault="00D74736" w:rsidP="00AC5DE1">
      <w:pPr>
        <w:spacing w:line="240" w:lineRule="auto"/>
        <w:rPr>
          <w:rFonts w:ascii="Sitka Display" w:hAnsi="Sitka Display"/>
          <w:sz w:val="24"/>
          <w:szCs w:val="24"/>
        </w:rPr>
      </w:pPr>
      <w:r w:rsidRPr="001845A8">
        <w:rPr>
          <w:rFonts w:ascii="Sitka Display" w:hAnsi="Sitka Display"/>
          <w:sz w:val="24"/>
          <w:szCs w:val="24"/>
        </w:rPr>
        <w:t xml:space="preserve">Allo scopo di potenziare l’effetto della psicoterapia, e soprattutto come metodo di prevenzione e </w:t>
      </w:r>
      <w:r w:rsidR="0070057A" w:rsidRPr="001845A8">
        <w:rPr>
          <w:rFonts w:ascii="Sitka Display" w:hAnsi="Sitka Display"/>
          <w:sz w:val="24"/>
          <w:szCs w:val="24"/>
        </w:rPr>
        <w:t>migliora</w:t>
      </w:r>
      <w:r w:rsidRPr="001845A8">
        <w:rPr>
          <w:rFonts w:ascii="Sitka Display" w:hAnsi="Sitka Display"/>
          <w:sz w:val="24"/>
          <w:szCs w:val="24"/>
        </w:rPr>
        <w:t xml:space="preserve">mento del benessere psicofisico, </w:t>
      </w:r>
      <w:proofErr w:type="spellStart"/>
      <w:r w:rsidRPr="001845A8">
        <w:rPr>
          <w:rFonts w:ascii="Sitka Display" w:hAnsi="Sitka Display"/>
          <w:sz w:val="24"/>
          <w:szCs w:val="24"/>
        </w:rPr>
        <w:t>Lowen</w:t>
      </w:r>
      <w:proofErr w:type="spellEnd"/>
      <w:r w:rsidRPr="001845A8">
        <w:rPr>
          <w:rFonts w:ascii="Sitka Display" w:hAnsi="Sitka Display"/>
          <w:sz w:val="24"/>
          <w:szCs w:val="24"/>
        </w:rPr>
        <w:t xml:space="preserve"> ha elaborato una serie di esercizi volti ad allentare le tensioni croniche e a </w:t>
      </w:r>
      <w:r w:rsidR="0070057A" w:rsidRPr="001845A8">
        <w:rPr>
          <w:rFonts w:ascii="Sitka Display" w:hAnsi="Sitka Display"/>
          <w:sz w:val="24"/>
          <w:szCs w:val="24"/>
        </w:rPr>
        <w:t>recuperare</w:t>
      </w:r>
      <w:r w:rsidRPr="001845A8">
        <w:rPr>
          <w:rFonts w:ascii="Sitka Display" w:hAnsi="Sitka Display"/>
          <w:sz w:val="24"/>
          <w:szCs w:val="24"/>
        </w:rPr>
        <w:t xml:space="preserve"> l’elasticità muscolare, in modo da rendere il nostro corpo capace di percepire gli stimoli e reggere l’urto delle emozioni.</w:t>
      </w:r>
    </w:p>
    <w:p w:rsidR="00D74736" w:rsidRPr="001845A8" w:rsidRDefault="00D74736" w:rsidP="00AC5DE1">
      <w:pPr>
        <w:spacing w:line="240" w:lineRule="auto"/>
        <w:rPr>
          <w:rFonts w:ascii="Sitka Display" w:hAnsi="Sitka Display"/>
          <w:sz w:val="24"/>
          <w:szCs w:val="24"/>
        </w:rPr>
      </w:pPr>
      <w:r w:rsidRPr="001845A8">
        <w:rPr>
          <w:rFonts w:ascii="Sitka Display" w:hAnsi="Sitka Display"/>
          <w:sz w:val="24"/>
          <w:szCs w:val="24"/>
        </w:rPr>
        <w:t>La classe di esercizi offre dunque uno spazio dove poter migliorare il proprio stato di benessere, un tempo da dedicare all’ascolto di sé e un luogo dove, anche senza l’ausilio di parole (e forse proprio per questo), il rispecchiamento con gli altri e le loro differenze diventa un utile strumento di apprendimento.</w:t>
      </w:r>
    </w:p>
    <w:p w:rsidR="00D74736" w:rsidRPr="001845A8" w:rsidRDefault="00D74736" w:rsidP="00AC5DE1">
      <w:pPr>
        <w:pStyle w:val="NormaleWeb"/>
        <w:spacing w:before="0" w:beforeAutospacing="0" w:after="0" w:afterAutospacing="0"/>
        <w:jc w:val="both"/>
        <w:rPr>
          <w:rFonts w:ascii="Sitka Display" w:hAnsi="Sitka Display"/>
        </w:rPr>
      </w:pPr>
      <w:r w:rsidRPr="001845A8">
        <w:rPr>
          <w:rFonts w:ascii="Sitka Display" w:hAnsi="Sitka Display"/>
        </w:rPr>
        <w:t>Ogni esercizio seguendo il ciclo naturale dell'energia, si sviluppa secondo  un ciclo di  contrazione (tensione-carica) e di espansione (scarica): durante la fase di contrazione l'esercizio mira ad aumentare la tensione del muscolo o di gruppi di muscoli su cui si sta lavorando, mentre nella fase di espansione il muscolo si libera dello stress contenuto in quell'area, tramite vibrazioni e movimento. Le vibrazioni son una maniera in cui il corpo si lascia andare mettendo in contatto con le proprie realtà emotive interiori.</w:t>
      </w:r>
    </w:p>
    <w:p w:rsidR="00D74736" w:rsidRPr="001845A8" w:rsidRDefault="00D74736" w:rsidP="00AC5DE1">
      <w:pPr>
        <w:pStyle w:val="NormaleWeb"/>
        <w:spacing w:before="0" w:beforeAutospacing="0" w:after="0" w:afterAutospacing="0"/>
        <w:jc w:val="both"/>
        <w:rPr>
          <w:rFonts w:ascii="Sitka Display" w:hAnsi="Sitka Display"/>
        </w:rPr>
      </w:pPr>
      <w:r w:rsidRPr="001845A8">
        <w:rPr>
          <w:rFonts w:ascii="Sitka Display" w:hAnsi="Sitka Display"/>
        </w:rPr>
        <w:t>Una tensione muscolare ostacola il normale fluire dell'energia metabolica</w:t>
      </w:r>
      <w:r w:rsidR="00AC5DE1" w:rsidRPr="001845A8">
        <w:rPr>
          <w:rFonts w:ascii="Sitka Display" w:hAnsi="Sitka Display"/>
        </w:rPr>
        <w:t xml:space="preserve"> </w:t>
      </w:r>
      <w:r w:rsidRPr="001845A8">
        <w:rPr>
          <w:rFonts w:ascii="Sitka Display" w:hAnsi="Sitka Display"/>
        </w:rPr>
        <w:t>(respiro, sangue, fluidi interstiziali, calore), quando la tensione si scarica, i muscoli si rilassano e i fluidi riprendono a circolare liberamente. Mentre la tensione tende a “congelare” la percezione del proprio corpo e delle emozioni che in quel punto sono state bloccate, il rilassamento permette di ristabilir</w:t>
      </w:r>
      <w:r w:rsidR="00AC5DE1" w:rsidRPr="001845A8">
        <w:rPr>
          <w:rFonts w:ascii="Sitka Display" w:hAnsi="Sitka Display"/>
        </w:rPr>
        <w:t>l</w:t>
      </w:r>
      <w:r w:rsidRPr="001845A8">
        <w:rPr>
          <w:rFonts w:ascii="Sitka Display" w:hAnsi="Sitka Display"/>
        </w:rPr>
        <w:t>e.</w:t>
      </w:r>
    </w:p>
    <w:p w:rsidR="00AC5DE1" w:rsidRPr="001845A8" w:rsidRDefault="001A6E13" w:rsidP="00AC5DE1">
      <w:pPr>
        <w:pStyle w:val="NormaleWeb"/>
        <w:spacing w:before="0" w:beforeAutospacing="0" w:after="0" w:afterAutospacing="0"/>
        <w:jc w:val="both"/>
        <w:rPr>
          <w:rFonts w:ascii="Sitka Display" w:hAnsi="Sitka Display"/>
        </w:rPr>
      </w:pPr>
      <w:r w:rsidRPr="001845A8">
        <w:rPr>
          <w:rFonts w:ascii="Sitka Display" w:hAnsi="Sitka Display"/>
        </w:rPr>
        <w:t xml:space="preserve">Come sosteneva </w:t>
      </w:r>
      <w:proofErr w:type="spellStart"/>
      <w:r w:rsidRPr="001845A8">
        <w:rPr>
          <w:rFonts w:ascii="Sitka Display" w:hAnsi="Sitka Display"/>
        </w:rPr>
        <w:t>Lowen</w:t>
      </w:r>
      <w:proofErr w:type="spellEnd"/>
      <w:r w:rsidR="00D74736" w:rsidRPr="001845A8">
        <w:rPr>
          <w:rFonts w:ascii="Sitka Display" w:hAnsi="Sitka Display"/>
        </w:rPr>
        <w:t xml:space="preserve">, non bisogna forzare una tensione per risolverla in quanto la forza di volontà utilizzata rafforza la tensione invece di allontanarla. Il corpo va esteso fino a provare dolore nella tensione, ma il rilassamento si ottiene solo se ci si lascia andare. </w:t>
      </w:r>
    </w:p>
    <w:p w:rsidR="00D74736" w:rsidRPr="001845A8" w:rsidRDefault="00D74736" w:rsidP="00AC5DE1">
      <w:pPr>
        <w:pStyle w:val="NormaleWeb"/>
        <w:spacing w:before="0" w:beforeAutospacing="0" w:after="0" w:afterAutospacing="0"/>
        <w:jc w:val="both"/>
        <w:rPr>
          <w:rFonts w:ascii="Sitka Display" w:hAnsi="Sitka Display"/>
        </w:rPr>
      </w:pPr>
      <w:r w:rsidRPr="001845A8">
        <w:rPr>
          <w:rFonts w:ascii="Sitka Display" w:hAnsi="Sitka Display"/>
        </w:rPr>
        <w:t>Per lasciarsi andare bisogna percepire o sentire:</w:t>
      </w:r>
    </w:p>
    <w:p w:rsidR="00D74736" w:rsidRPr="001845A8" w:rsidRDefault="00AC5DE1" w:rsidP="00AC5DE1">
      <w:pPr>
        <w:pStyle w:val="NormaleWeb"/>
        <w:spacing w:before="0" w:beforeAutospacing="0" w:after="0" w:afterAutospacing="0"/>
        <w:jc w:val="both"/>
        <w:rPr>
          <w:rFonts w:ascii="Sitka Display" w:hAnsi="Sitka Display"/>
        </w:rPr>
      </w:pPr>
      <w:r w:rsidRPr="001845A8">
        <w:rPr>
          <w:rFonts w:ascii="Sitka Display" w:hAnsi="Sitka Display"/>
        </w:rPr>
        <w:t>-</w:t>
      </w:r>
      <w:r w:rsidR="00D74736" w:rsidRPr="001845A8">
        <w:rPr>
          <w:rFonts w:ascii="Sitka Display" w:hAnsi="Sitka Display"/>
        </w:rPr>
        <w:t xml:space="preserve"> che ci si sta trattenendo</w:t>
      </w:r>
    </w:p>
    <w:p w:rsidR="00D74736" w:rsidRPr="001845A8" w:rsidRDefault="00AC5DE1" w:rsidP="00AC5DE1">
      <w:pPr>
        <w:pStyle w:val="NormaleWeb"/>
        <w:spacing w:before="0" w:beforeAutospacing="0" w:after="0" w:afterAutospacing="0"/>
        <w:jc w:val="both"/>
        <w:rPr>
          <w:rFonts w:ascii="Sitka Display" w:hAnsi="Sitka Display"/>
        </w:rPr>
      </w:pPr>
      <w:r w:rsidRPr="001845A8">
        <w:rPr>
          <w:rFonts w:ascii="Sitka Display" w:hAnsi="Sitka Display"/>
        </w:rPr>
        <w:t>-</w:t>
      </w:r>
      <w:r w:rsidR="00D74736" w:rsidRPr="001845A8">
        <w:rPr>
          <w:rFonts w:ascii="Sitka Display" w:hAnsi="Sitka Display"/>
        </w:rPr>
        <w:t xml:space="preserve"> contro che cosa ci si sta trattenendo</w:t>
      </w:r>
    </w:p>
    <w:p w:rsidR="00D74736" w:rsidRPr="001845A8" w:rsidRDefault="00AC5DE1" w:rsidP="00AC5DE1">
      <w:pPr>
        <w:pStyle w:val="NormaleWeb"/>
        <w:spacing w:before="0" w:beforeAutospacing="0" w:after="0" w:afterAutospacing="0"/>
        <w:jc w:val="both"/>
        <w:rPr>
          <w:rFonts w:ascii="Sitka Display" w:hAnsi="Sitka Display"/>
        </w:rPr>
      </w:pPr>
      <w:r w:rsidRPr="001845A8">
        <w:rPr>
          <w:rFonts w:ascii="Sitka Display" w:hAnsi="Sitka Display"/>
        </w:rPr>
        <w:t>-</w:t>
      </w:r>
      <w:r w:rsidR="00D74736" w:rsidRPr="001845A8">
        <w:rPr>
          <w:rFonts w:ascii="Sitka Display" w:hAnsi="Sitka Display"/>
        </w:rPr>
        <w:t xml:space="preserve"> </w:t>
      </w:r>
      <w:proofErr w:type="spellStart"/>
      <w:r w:rsidR="00D74736" w:rsidRPr="001845A8">
        <w:rPr>
          <w:rFonts w:ascii="Sitka Display" w:hAnsi="Sitka Display"/>
        </w:rPr>
        <w:t>perchè</w:t>
      </w:r>
      <w:proofErr w:type="spellEnd"/>
      <w:r w:rsidR="00D74736" w:rsidRPr="001845A8">
        <w:rPr>
          <w:rFonts w:ascii="Sitka Display" w:hAnsi="Sitka Display"/>
        </w:rPr>
        <w:t xml:space="preserve"> ci si sta trattenendo</w:t>
      </w:r>
    </w:p>
    <w:p w:rsidR="00D74736" w:rsidRPr="001845A8" w:rsidRDefault="00D74736" w:rsidP="00AC5DE1">
      <w:pPr>
        <w:pStyle w:val="NormaleWeb"/>
        <w:spacing w:before="0" w:beforeAutospacing="0" w:after="0" w:afterAutospacing="0"/>
        <w:jc w:val="both"/>
        <w:rPr>
          <w:rFonts w:ascii="Sitka Display" w:hAnsi="Sitka Display"/>
        </w:rPr>
      </w:pPr>
      <w:r w:rsidRPr="001845A8">
        <w:rPr>
          <w:rFonts w:ascii="Sitka Display" w:hAnsi="Sitka Display"/>
        </w:rPr>
        <w:t xml:space="preserve">Di solito fatto un esercizio in una direzione, se ne fa seguire uno in direzione opposta. Occorre  sottolineare che tutti gli esercizi vengono eseguiti con le ginocchia flesse per favorire il libero flusso </w:t>
      </w:r>
      <w:r w:rsidRPr="001845A8">
        <w:rPr>
          <w:rFonts w:ascii="Sitka Display" w:hAnsi="Sitka Display"/>
        </w:rPr>
        <w:lastRenderedPageBreak/>
        <w:t>energetico, la motilità articolare, la stabilità sul suolo, il rilassamento della spina dorsale, la respirazione profonda. </w:t>
      </w:r>
    </w:p>
    <w:p w:rsidR="00AC5DE1" w:rsidRPr="001845A8" w:rsidRDefault="00AC5DE1" w:rsidP="00AC5DE1">
      <w:pPr>
        <w:pStyle w:val="NormaleWeb"/>
        <w:spacing w:before="0" w:beforeAutospacing="0" w:after="0" w:afterAutospacing="0"/>
        <w:rPr>
          <w:rFonts w:ascii="Sitka Display" w:hAnsi="Sitka Display"/>
        </w:rPr>
      </w:pPr>
      <w:r w:rsidRPr="001845A8">
        <w:rPr>
          <w:rFonts w:ascii="Sitka Display" w:hAnsi="Sitka Display"/>
        </w:rPr>
        <w:t>F</w:t>
      </w:r>
      <w:r w:rsidR="00D74736" w:rsidRPr="001845A8">
        <w:rPr>
          <w:rFonts w:ascii="Sitka Display" w:hAnsi="Sitka Display"/>
        </w:rPr>
        <w:t>are gli esercizi all'interno di un gruppo offre</w:t>
      </w:r>
      <w:r w:rsidRPr="001845A8">
        <w:rPr>
          <w:rFonts w:ascii="Sitka Display" w:hAnsi="Sitka Display"/>
        </w:rPr>
        <w:t xml:space="preserve"> </w:t>
      </w:r>
      <w:r w:rsidR="00D74736" w:rsidRPr="001845A8">
        <w:rPr>
          <w:rFonts w:ascii="Sitka Display" w:hAnsi="Sitka Display"/>
        </w:rPr>
        <w:t xml:space="preserve">alcuni vantaggi: </w:t>
      </w:r>
    </w:p>
    <w:p w:rsidR="00AC5DE1" w:rsidRPr="001845A8" w:rsidRDefault="001A6E13" w:rsidP="00AC5DE1">
      <w:pPr>
        <w:pStyle w:val="NormaleWeb"/>
        <w:spacing w:before="0" w:beforeAutospacing="0" w:after="0" w:afterAutospacing="0"/>
        <w:rPr>
          <w:rFonts w:ascii="Sitka Display" w:hAnsi="Sitka Display"/>
        </w:rPr>
      </w:pPr>
      <w:r w:rsidRPr="001845A8">
        <w:rPr>
          <w:rFonts w:ascii="Sitka Display" w:hAnsi="Sitka Display"/>
        </w:rPr>
        <w:t xml:space="preserve">- </w:t>
      </w:r>
      <w:r w:rsidR="00D74736" w:rsidRPr="001845A8">
        <w:rPr>
          <w:rFonts w:ascii="Sitka Display" w:hAnsi="Sitka Display"/>
        </w:rPr>
        <w:t>sti</w:t>
      </w:r>
      <w:r w:rsidR="00AC5DE1" w:rsidRPr="001845A8">
        <w:rPr>
          <w:rFonts w:ascii="Sitka Display" w:hAnsi="Sitka Display"/>
        </w:rPr>
        <w:t>mola la capacità socializzante</w:t>
      </w:r>
    </w:p>
    <w:p w:rsidR="00AC5DE1" w:rsidRPr="001845A8" w:rsidRDefault="001A6E13" w:rsidP="00AC5DE1">
      <w:pPr>
        <w:pStyle w:val="NormaleWeb"/>
        <w:spacing w:before="0" w:beforeAutospacing="0" w:after="0" w:afterAutospacing="0"/>
        <w:rPr>
          <w:rFonts w:ascii="Sitka Display" w:hAnsi="Sitka Display"/>
        </w:rPr>
      </w:pPr>
      <w:r w:rsidRPr="001845A8">
        <w:rPr>
          <w:rFonts w:ascii="Sitka Display" w:hAnsi="Sitka Display"/>
        </w:rPr>
        <w:t xml:space="preserve">- </w:t>
      </w:r>
      <w:r w:rsidR="00AC5DE1" w:rsidRPr="001845A8">
        <w:rPr>
          <w:rFonts w:ascii="Sitka Display" w:hAnsi="Sitka Display"/>
        </w:rPr>
        <w:t>promuove il sostegno reciproco</w:t>
      </w:r>
    </w:p>
    <w:p w:rsidR="00AC5DE1" w:rsidRPr="001845A8" w:rsidRDefault="001A6E13" w:rsidP="00AC5DE1">
      <w:pPr>
        <w:pStyle w:val="NormaleWeb"/>
        <w:spacing w:before="0" w:beforeAutospacing="0" w:after="0" w:afterAutospacing="0"/>
        <w:rPr>
          <w:rFonts w:ascii="Sitka Display" w:hAnsi="Sitka Display"/>
        </w:rPr>
      </w:pPr>
      <w:r w:rsidRPr="001845A8">
        <w:rPr>
          <w:rFonts w:ascii="Sitka Display" w:hAnsi="Sitka Display"/>
        </w:rPr>
        <w:t xml:space="preserve">- </w:t>
      </w:r>
      <w:r w:rsidR="00AC5DE1" w:rsidRPr="001845A8">
        <w:rPr>
          <w:rFonts w:ascii="Sitka Display" w:hAnsi="Sitka Display"/>
        </w:rPr>
        <w:t xml:space="preserve">attiva l'energia bloccata </w:t>
      </w:r>
    </w:p>
    <w:p w:rsidR="00D74736" w:rsidRPr="001845A8" w:rsidRDefault="001A6E13" w:rsidP="00AC5DE1">
      <w:pPr>
        <w:pStyle w:val="NormaleWeb"/>
        <w:spacing w:before="0" w:beforeAutospacing="0" w:after="0" w:afterAutospacing="0"/>
        <w:rPr>
          <w:rFonts w:ascii="Sitka Display" w:hAnsi="Sitka Display"/>
        </w:rPr>
      </w:pPr>
      <w:r w:rsidRPr="001845A8">
        <w:rPr>
          <w:rFonts w:ascii="Sitka Display" w:hAnsi="Sitka Display"/>
        </w:rPr>
        <w:t xml:space="preserve">- </w:t>
      </w:r>
      <w:r w:rsidR="00D74736" w:rsidRPr="001845A8">
        <w:rPr>
          <w:rFonts w:ascii="Sitka Display" w:hAnsi="Sitka Display"/>
        </w:rPr>
        <w:t>c</w:t>
      </w:r>
      <w:r w:rsidR="00AC5DE1" w:rsidRPr="001845A8">
        <w:rPr>
          <w:rFonts w:ascii="Sitka Display" w:hAnsi="Sitka Display"/>
        </w:rPr>
        <w:t>rea una partecipazione empatica</w:t>
      </w:r>
      <w:r w:rsidR="00D74736" w:rsidRPr="001845A8">
        <w:rPr>
          <w:rFonts w:ascii="Sitka Display" w:hAnsi="Sitka Display"/>
        </w:rPr>
        <w:t> </w:t>
      </w:r>
    </w:p>
    <w:p w:rsidR="00AC5DE1" w:rsidRPr="001845A8" w:rsidRDefault="00D74736" w:rsidP="001A6E13">
      <w:pPr>
        <w:pStyle w:val="NormaleWeb"/>
        <w:spacing w:before="0" w:beforeAutospacing="0" w:after="0" w:afterAutospacing="0"/>
        <w:jc w:val="both"/>
        <w:rPr>
          <w:rFonts w:ascii="Sitka Display" w:hAnsi="Sitka Display"/>
        </w:rPr>
      </w:pPr>
      <w:r w:rsidRPr="001845A8">
        <w:rPr>
          <w:rFonts w:ascii="Sitka Display" w:hAnsi="Sitka Display"/>
        </w:rPr>
        <w:t>All'interno del gruppo si crea un contatto nutritivo, non sono rare le persone che non hanno ricevuto un contatto fisico con i genitori, pochi abbracci, poche carezze, o comunque nel menage familiare non era affatto contemplato il contatto fisico</w:t>
      </w:r>
      <w:r w:rsidR="00AC5DE1" w:rsidRPr="001845A8">
        <w:rPr>
          <w:rFonts w:ascii="Sitka Display" w:hAnsi="Sitka Display"/>
        </w:rPr>
        <w:t xml:space="preserve"> o si è vissuto con disagio.</w:t>
      </w:r>
    </w:p>
    <w:p w:rsidR="00AC5DE1" w:rsidRPr="001845A8" w:rsidRDefault="00D74736" w:rsidP="001A6E13">
      <w:pPr>
        <w:pStyle w:val="NormaleWeb"/>
        <w:spacing w:before="0" w:beforeAutospacing="0" w:after="0" w:afterAutospacing="0"/>
        <w:jc w:val="both"/>
        <w:rPr>
          <w:rFonts w:ascii="Sitka Display" w:hAnsi="Sitka Display"/>
        </w:rPr>
      </w:pPr>
      <w:r w:rsidRPr="001845A8">
        <w:rPr>
          <w:rFonts w:ascii="Sitka Display" w:hAnsi="Sitka Display"/>
        </w:rPr>
        <w:t>Ci si trova da adulti ad essere toccati solo dal massaggiatore, dal terapeuta o solo dal partner, non conoscendo letteralmente un contatto fisico che sia privo di valenze mediche o erotiche</w:t>
      </w:r>
      <w:r w:rsidR="00AC5DE1" w:rsidRPr="001845A8">
        <w:rPr>
          <w:rFonts w:ascii="Sitka Display" w:hAnsi="Sitka Display"/>
        </w:rPr>
        <w:t>.</w:t>
      </w:r>
    </w:p>
    <w:p w:rsidR="00D74736" w:rsidRPr="001845A8" w:rsidRDefault="00D74736" w:rsidP="001A6E13">
      <w:pPr>
        <w:pStyle w:val="NormaleWeb"/>
        <w:spacing w:before="0" w:beforeAutospacing="0" w:after="0" w:afterAutospacing="0"/>
        <w:jc w:val="both"/>
        <w:rPr>
          <w:rFonts w:ascii="Sitka Display" w:hAnsi="Sitka Display"/>
        </w:rPr>
      </w:pPr>
      <w:r w:rsidRPr="001845A8">
        <w:rPr>
          <w:rFonts w:ascii="Sitka Display" w:hAnsi="Sitka Display"/>
        </w:rPr>
        <w:t>Quando si sperimenta un contatto nutritivo si riapre un mondo di p</w:t>
      </w:r>
      <w:r w:rsidR="00AC5DE1" w:rsidRPr="001845A8">
        <w:rPr>
          <w:rFonts w:ascii="Sitka Display" w:hAnsi="Sitka Display"/>
        </w:rPr>
        <w:t xml:space="preserve">ossibilità inimmaginabili prima, è </w:t>
      </w:r>
      <w:r w:rsidRPr="001845A8">
        <w:rPr>
          <w:rFonts w:ascii="Sitka Display" w:hAnsi="Sitka Display"/>
        </w:rPr>
        <w:t>come se la persona ricevesse attraverso il corpo l'informazione di quello che le è mancato.</w:t>
      </w:r>
    </w:p>
    <w:p w:rsidR="00D74736" w:rsidRPr="001845A8" w:rsidRDefault="00D74736" w:rsidP="001A6E13">
      <w:pPr>
        <w:spacing w:line="240" w:lineRule="auto"/>
        <w:rPr>
          <w:rFonts w:ascii="Sitka Display" w:hAnsi="Sitka Display"/>
          <w:sz w:val="24"/>
          <w:szCs w:val="24"/>
        </w:rPr>
      </w:pPr>
    </w:p>
    <w:sectPr w:rsidR="00D74736" w:rsidRPr="001845A8" w:rsidSect="00C96A2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Display">
    <w:panose1 w:val="02000505000000020004"/>
    <w:charset w:val="00"/>
    <w:family w:val="auto"/>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B54C4F"/>
    <w:multiLevelType w:val="hybridMultilevel"/>
    <w:tmpl w:val="BC384770"/>
    <w:lvl w:ilvl="0" w:tplc="65D28E7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3C164FE"/>
    <w:multiLevelType w:val="hybridMultilevel"/>
    <w:tmpl w:val="099AB718"/>
    <w:lvl w:ilvl="0" w:tplc="B77A6FA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C53BB"/>
    <w:rsid w:val="001845A8"/>
    <w:rsid w:val="001A6E13"/>
    <w:rsid w:val="00235DD2"/>
    <w:rsid w:val="00314E88"/>
    <w:rsid w:val="003F0ADE"/>
    <w:rsid w:val="00454D08"/>
    <w:rsid w:val="004757F3"/>
    <w:rsid w:val="00515372"/>
    <w:rsid w:val="006E1DEB"/>
    <w:rsid w:val="0070057A"/>
    <w:rsid w:val="007816F5"/>
    <w:rsid w:val="008E026F"/>
    <w:rsid w:val="0093430A"/>
    <w:rsid w:val="009D5AD9"/>
    <w:rsid w:val="00A6457F"/>
    <w:rsid w:val="00AC5DE1"/>
    <w:rsid w:val="00AC77F5"/>
    <w:rsid w:val="00BA0654"/>
    <w:rsid w:val="00C96A23"/>
    <w:rsid w:val="00C97CDD"/>
    <w:rsid w:val="00D52F81"/>
    <w:rsid w:val="00D74736"/>
    <w:rsid w:val="00EC28A3"/>
    <w:rsid w:val="00EC53B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53B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C53BB"/>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53BB"/>
    <w:rPr>
      <w:rFonts w:ascii="Tahoma" w:hAnsi="Tahoma" w:cs="Tahoma"/>
      <w:sz w:val="16"/>
      <w:szCs w:val="16"/>
    </w:rPr>
  </w:style>
  <w:style w:type="paragraph" w:styleId="NormaleWeb">
    <w:name w:val="Normal (Web)"/>
    <w:basedOn w:val="Normale"/>
    <w:uiPriority w:val="99"/>
    <w:unhideWhenUsed/>
    <w:rsid w:val="00D74736"/>
    <w:pPr>
      <w:spacing w:before="100" w:beforeAutospacing="1" w:after="100" w:afterAutospacing="1" w:line="240" w:lineRule="auto"/>
      <w:jc w:val="left"/>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1580</Words>
  <Characters>9007</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Trony-pc</dc:creator>
  <cp:lastModifiedBy>Trony-pc</cp:lastModifiedBy>
  <cp:revision>11</cp:revision>
  <dcterms:created xsi:type="dcterms:W3CDTF">2017-01-17T15:02:00Z</dcterms:created>
  <dcterms:modified xsi:type="dcterms:W3CDTF">2018-03-19T09:52:00Z</dcterms:modified>
</cp:coreProperties>
</file>